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2B" w:rsidRPr="00FE55EB" w:rsidRDefault="007D3E2B" w:rsidP="007D3E2B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55EB">
        <w:rPr>
          <w:rFonts w:ascii="Times New Roman" w:hAnsi="Times New Roman" w:cs="Times New Roman"/>
          <w:b/>
          <w:sz w:val="24"/>
          <w:szCs w:val="24"/>
        </w:rPr>
        <w:t>Качество учебно-методического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 информационного </w:t>
      </w:r>
      <w:r w:rsidRPr="00FE55EB">
        <w:rPr>
          <w:rFonts w:ascii="Times New Roman" w:hAnsi="Times New Roman" w:cs="Times New Roman"/>
          <w:b/>
          <w:sz w:val="24"/>
          <w:szCs w:val="24"/>
        </w:rPr>
        <w:t xml:space="preserve"> обеспечения</w:t>
      </w:r>
    </w:p>
    <w:p w:rsidR="007D3E2B" w:rsidRPr="00FE55EB" w:rsidRDefault="007D3E2B" w:rsidP="007D3E2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E2B" w:rsidRPr="00FE55EB" w:rsidRDefault="007D3E2B" w:rsidP="007D3E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5EB">
        <w:rPr>
          <w:rFonts w:ascii="Times New Roman" w:hAnsi="Times New Roman" w:cs="Times New Roman"/>
          <w:b/>
          <w:sz w:val="24"/>
          <w:szCs w:val="24"/>
        </w:rPr>
        <w:t>Оценка учебно-методического и информационного обеспечения образовательного процесса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2976"/>
      </w:tblGrid>
      <w:tr w:rsidR="007D3E2B" w:rsidRPr="00FE55EB" w:rsidTr="00B45464">
        <w:trPr>
          <w:trHeight w:val="585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D3E2B" w:rsidRPr="00FE55EB" w:rsidRDefault="007D3E2B" w:rsidP="00B4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5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Обеспечение образовательного процесса учебниками и учебными пособиями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E2B" w:rsidRPr="00FE55EB" w:rsidRDefault="007D3E2B" w:rsidP="00B4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EB">
              <w:rPr>
                <w:rFonts w:ascii="Times New Roman" w:hAnsi="Times New Roman" w:cs="Times New Roman"/>
                <w:sz w:val="24"/>
                <w:szCs w:val="24"/>
              </w:rPr>
              <w:t>100% (бюджетные средства )</w:t>
            </w:r>
          </w:p>
        </w:tc>
      </w:tr>
      <w:tr w:rsidR="007D3E2B" w:rsidRPr="00FE55EB" w:rsidTr="00B45464">
        <w:trPr>
          <w:trHeight w:val="679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D3E2B" w:rsidRPr="00FE55EB" w:rsidRDefault="007D3E2B" w:rsidP="00B4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5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Соответствие учебно-методических комплексов в образовательном процессе ООП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E2B" w:rsidRPr="00FE55EB" w:rsidRDefault="007D3E2B" w:rsidP="00B4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соответствует</w:t>
            </w:r>
          </w:p>
          <w:p w:rsidR="007D3E2B" w:rsidRPr="00FE55EB" w:rsidRDefault="007D3E2B" w:rsidP="00B4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2B" w:rsidRPr="00FE55EB" w:rsidTr="00B45464">
        <w:trPr>
          <w:trHeight w:val="675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D3E2B" w:rsidRPr="00FE55EB" w:rsidRDefault="007D3E2B" w:rsidP="00B4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5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Использование ИКТ, доступность информационных образовательных электронных ресурсов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E2B" w:rsidRPr="00FE55EB" w:rsidRDefault="007D3E2B" w:rsidP="00B4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EB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7D3E2B" w:rsidRPr="00FE55EB" w:rsidTr="00B45464">
        <w:trPr>
          <w:trHeight w:val="402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D3E2B" w:rsidRPr="00FE55EB" w:rsidRDefault="007D3E2B" w:rsidP="00B4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5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Предоставление услуг в электронном виде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E2B" w:rsidRPr="00FE55EB" w:rsidRDefault="007D3E2B" w:rsidP="00B4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Предоставляются в полном объеме</w:t>
            </w:r>
          </w:p>
        </w:tc>
      </w:tr>
      <w:tr w:rsidR="007D3E2B" w:rsidRPr="00FE55EB" w:rsidTr="00B45464">
        <w:trPr>
          <w:trHeight w:val="385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D3E2B" w:rsidRPr="00FE55EB" w:rsidRDefault="007D3E2B" w:rsidP="00B454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FE55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Наличие интернета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E2B" w:rsidRPr="00FE55EB" w:rsidRDefault="007D3E2B" w:rsidP="00B45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FE55EB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7D3E2B" w:rsidRPr="00FE55EB" w:rsidTr="00B45464">
        <w:trPr>
          <w:trHeight w:val="391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D3E2B" w:rsidRPr="00FE55EB" w:rsidRDefault="007D3E2B" w:rsidP="00B454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FE55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Наличие кабинетов по предметам и наличие в них ПК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E2B" w:rsidRPr="00FE55EB" w:rsidRDefault="007D3E2B" w:rsidP="00B4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FE55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D3E2B" w:rsidRDefault="007D3E2B" w:rsidP="007D3E2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10F1">
        <w:rPr>
          <w:rFonts w:ascii="Times New Roman" w:hAnsi="Times New Roman" w:cs="Times New Roman"/>
          <w:sz w:val="24"/>
          <w:szCs w:val="24"/>
        </w:rPr>
        <w:t xml:space="preserve">Фонд школьной библиотеки составляет: художественно - познавательная литература – 13267 экземпляров, справочной и методической литературы - 2175 экземпляров, учебной литературы – 18502 экземпляра. Используемые в образовательном процессе учебно–методические комплекты соответствуют федеральному перечню учебников, рекомендованных Министерством образования и науки РФ. В библиотеке имеются электронные образовательные ресурсы – 294 единицы. </w:t>
      </w:r>
    </w:p>
    <w:p w:rsidR="007D3E2B" w:rsidRDefault="007D3E2B" w:rsidP="007D3E2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EB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FE55EB">
        <w:rPr>
          <w:rFonts w:ascii="Times New Roman" w:hAnsi="Times New Roman" w:cs="Times New Roman"/>
          <w:sz w:val="24"/>
          <w:szCs w:val="24"/>
        </w:rPr>
        <w:t>качество учебно-методического и информационного обеспечения  образовательного процесса соответствует нормативно-правовым требованиям к образовательным организациям, имеющим государственную  аккредитацию и реализующим основные образовательные программы начального общего, основного общег</w:t>
      </w:r>
      <w:r>
        <w:rPr>
          <w:rFonts w:ascii="Times New Roman" w:hAnsi="Times New Roman" w:cs="Times New Roman"/>
          <w:sz w:val="24"/>
          <w:szCs w:val="24"/>
        </w:rPr>
        <w:t>о и среднего общего образования.</w:t>
      </w:r>
      <w:bookmarkStart w:id="0" w:name="_GoBack"/>
      <w:bookmarkEnd w:id="0"/>
    </w:p>
    <w:p w:rsidR="008544F0" w:rsidRDefault="008544F0"/>
    <w:sectPr w:rsidR="0085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2B"/>
    <w:rsid w:val="001433A6"/>
    <w:rsid w:val="007D3E2B"/>
    <w:rsid w:val="0085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316-teacher</dc:creator>
  <cp:lastModifiedBy>316-teacher</cp:lastModifiedBy>
  <cp:revision>2</cp:revision>
  <dcterms:created xsi:type="dcterms:W3CDTF">2016-08-09T08:55:00Z</dcterms:created>
  <dcterms:modified xsi:type="dcterms:W3CDTF">2016-08-09T08:55:00Z</dcterms:modified>
</cp:coreProperties>
</file>