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7C2" w:rsidRDefault="00803136" w:rsidP="00DE67C2">
      <w:pPr>
        <w:pStyle w:val="a3"/>
        <w:ind w:left="4956"/>
        <w:jc w:val="right"/>
      </w:pPr>
      <w:bookmarkStart w:id="0" w:name="_GoBack"/>
      <w:r>
        <w:rPr>
          <w:noProof/>
        </w:rPr>
        <w:drawing>
          <wp:anchor distT="0" distB="0" distL="114300" distR="114300" simplePos="0" relativeHeight="251658240" behindDoc="1" locked="0" layoutInCell="1" allowOverlap="1">
            <wp:simplePos x="0" y="0"/>
            <wp:positionH relativeFrom="column">
              <wp:posOffset>-1058545</wp:posOffset>
            </wp:positionH>
            <wp:positionV relativeFrom="paragraph">
              <wp:posOffset>-270510</wp:posOffset>
            </wp:positionV>
            <wp:extent cx="7514590" cy="10678160"/>
            <wp:effectExtent l="0" t="0" r="0" b="0"/>
            <wp:wrapThrough wrapText="bothSides">
              <wp:wrapPolygon edited="0">
                <wp:start x="0" y="0"/>
                <wp:lineTo x="0" y="21579"/>
                <wp:lineTo x="21520" y="21579"/>
                <wp:lineTo x="21520"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16-teacher\Desktop\Для Аттестации\Серебров\20160809\фото5.png"/>
                    <pic:cNvPicPr>
                      <a:picLocks noChangeAspect="1" noChangeArrowheads="1"/>
                    </pic:cNvPicPr>
                  </pic:nvPicPr>
                  <pic:blipFill>
                    <a:blip r:embed="rId7" cstate="screen">
                      <a:extLst>
                        <a:ext uri="{28A0092B-C50C-407E-A947-70E740481C1C}">
                          <a14:useLocalDpi xmlns:a14="http://schemas.microsoft.com/office/drawing/2010/main"/>
                        </a:ext>
                      </a:extLst>
                    </a:blip>
                    <a:stretch>
                      <a:fillRect/>
                    </a:stretch>
                  </pic:blipFill>
                  <pic:spPr bwMode="auto">
                    <a:xfrm>
                      <a:off x="0" y="0"/>
                      <a:ext cx="7514590" cy="106781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E67C2" w:rsidRDefault="00DE67C2" w:rsidP="00DE67C2">
      <w:pPr>
        <w:pStyle w:val="a3"/>
        <w:ind w:left="4956"/>
        <w:jc w:val="right"/>
      </w:pPr>
    </w:p>
    <w:p w:rsidR="00DE67C2" w:rsidRPr="00475A39" w:rsidRDefault="00DE67C2" w:rsidP="00DE67C2">
      <w:pPr>
        <w:widowControl w:val="0"/>
        <w:autoSpaceDE w:val="0"/>
        <w:autoSpaceDN w:val="0"/>
        <w:adjustRightInd w:val="0"/>
        <w:ind w:left="-851" w:firstLine="425"/>
        <w:jc w:val="center"/>
        <w:outlineLvl w:val="0"/>
      </w:pPr>
      <w:r w:rsidRPr="00475A39">
        <w:rPr>
          <w:b/>
          <w:bCs/>
        </w:rPr>
        <w:t>5. П</w:t>
      </w:r>
      <w:r>
        <w:rPr>
          <w:b/>
          <w:bCs/>
        </w:rPr>
        <w:t xml:space="preserve">орядок создания и работы </w:t>
      </w:r>
      <w:r w:rsidRPr="00475A39">
        <w:rPr>
          <w:b/>
          <w:bCs/>
        </w:rPr>
        <w:t>комиссии</w:t>
      </w:r>
    </w:p>
    <w:p w:rsidR="00DE67C2" w:rsidRPr="002320BA" w:rsidRDefault="00DE67C2" w:rsidP="00DE67C2">
      <w:pPr>
        <w:widowControl w:val="0"/>
        <w:autoSpaceDE w:val="0"/>
        <w:autoSpaceDN w:val="0"/>
        <w:adjustRightInd w:val="0"/>
        <w:ind w:left="-851" w:firstLine="425"/>
        <w:jc w:val="both"/>
        <w:rPr>
          <w:sz w:val="22"/>
          <w:szCs w:val="22"/>
        </w:rPr>
      </w:pPr>
      <w:r w:rsidRPr="002320BA">
        <w:rPr>
          <w:sz w:val="22"/>
          <w:szCs w:val="22"/>
        </w:rPr>
        <w:t>5.1. Комиссия является кол</w:t>
      </w:r>
      <w:r w:rsidR="001D1FFD" w:rsidRPr="002320BA">
        <w:rPr>
          <w:sz w:val="22"/>
          <w:szCs w:val="22"/>
        </w:rPr>
        <w:t>легиальным органом учреждения</w:t>
      </w:r>
      <w:r w:rsidRPr="002320BA">
        <w:rPr>
          <w:sz w:val="22"/>
          <w:szCs w:val="22"/>
        </w:rPr>
        <w:t xml:space="preserve">, действующим на постоянной основе. Персональный состав комиссии, ее председатель, заместитель председателя, секретарь           и члены комиссии утверждаются приказом </w:t>
      </w:r>
      <w:r w:rsidR="001D1FFD" w:rsidRPr="002320BA">
        <w:rPr>
          <w:rStyle w:val="FontStyle14"/>
          <w:sz w:val="22"/>
          <w:szCs w:val="22"/>
        </w:rPr>
        <w:t>Государственного бюджетного общеобразовательного учреждения средней общеобразовательной школы № 580 Приморского района Санкт-Петербурга</w:t>
      </w:r>
      <w:r w:rsidRPr="002320BA">
        <w:rPr>
          <w:sz w:val="22"/>
          <w:szCs w:val="22"/>
        </w:rPr>
        <w:t>.</w:t>
      </w:r>
    </w:p>
    <w:p w:rsidR="00DE67C2" w:rsidRPr="002320BA" w:rsidRDefault="00DE67C2" w:rsidP="00DE67C2">
      <w:pPr>
        <w:widowControl w:val="0"/>
        <w:autoSpaceDE w:val="0"/>
        <w:autoSpaceDN w:val="0"/>
        <w:adjustRightInd w:val="0"/>
        <w:ind w:left="-851" w:firstLine="425"/>
        <w:jc w:val="both"/>
        <w:rPr>
          <w:sz w:val="22"/>
          <w:szCs w:val="22"/>
        </w:rPr>
      </w:pPr>
      <w:r w:rsidRPr="002320BA">
        <w:rPr>
          <w:sz w:val="22"/>
          <w:szCs w:val="22"/>
        </w:rPr>
        <w:t>5.2.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DE67C2" w:rsidRPr="002320BA" w:rsidRDefault="00DE67C2" w:rsidP="00DE67C2">
      <w:pPr>
        <w:widowControl w:val="0"/>
        <w:autoSpaceDE w:val="0"/>
        <w:autoSpaceDN w:val="0"/>
        <w:adjustRightInd w:val="0"/>
        <w:ind w:left="-851" w:firstLine="425"/>
        <w:jc w:val="both"/>
        <w:rPr>
          <w:sz w:val="22"/>
          <w:szCs w:val="22"/>
        </w:rPr>
      </w:pPr>
      <w:r w:rsidRPr="002320BA">
        <w:rPr>
          <w:sz w:val="22"/>
          <w:szCs w:val="22"/>
        </w:rPr>
        <w:t>5.3.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DE67C2" w:rsidRPr="002320BA" w:rsidRDefault="00DE67C2" w:rsidP="00DE67C2">
      <w:pPr>
        <w:widowControl w:val="0"/>
        <w:autoSpaceDE w:val="0"/>
        <w:autoSpaceDN w:val="0"/>
        <w:adjustRightInd w:val="0"/>
        <w:ind w:left="-851" w:firstLine="425"/>
        <w:jc w:val="both"/>
        <w:rPr>
          <w:sz w:val="22"/>
          <w:szCs w:val="22"/>
        </w:rPr>
      </w:pPr>
      <w:r w:rsidRPr="002320BA">
        <w:rPr>
          <w:sz w:val="22"/>
          <w:szCs w:val="22"/>
        </w:rPr>
        <w:t>В случае выявления в составе комиссии указанных лиц, администрация обязана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DE67C2" w:rsidRPr="002320BA" w:rsidRDefault="00DE67C2" w:rsidP="00DE67C2">
      <w:pPr>
        <w:widowControl w:val="0"/>
        <w:autoSpaceDE w:val="0"/>
        <w:autoSpaceDN w:val="0"/>
        <w:adjustRightInd w:val="0"/>
        <w:ind w:left="-851" w:firstLine="425"/>
        <w:jc w:val="both"/>
        <w:rPr>
          <w:sz w:val="22"/>
          <w:szCs w:val="22"/>
        </w:rPr>
      </w:pPr>
      <w:r w:rsidRPr="002320BA">
        <w:rPr>
          <w:sz w:val="22"/>
          <w:szCs w:val="22"/>
        </w:rPr>
        <w:t xml:space="preserve">5.4. Замена члена комиссии допускается только на основании правового акта </w:t>
      </w:r>
      <w:r w:rsidR="00620AC1" w:rsidRPr="002320BA">
        <w:rPr>
          <w:rStyle w:val="FontStyle14"/>
          <w:sz w:val="22"/>
          <w:szCs w:val="22"/>
        </w:rPr>
        <w:t>Государственного бюджетного общеобразовательного учреждения средней общеобразовательной школы № 580 Приморского района Санкт-Петербурга</w:t>
      </w:r>
      <w:r w:rsidRPr="002320BA">
        <w:rPr>
          <w:sz w:val="22"/>
          <w:szCs w:val="22"/>
        </w:rPr>
        <w:t>.</w:t>
      </w:r>
    </w:p>
    <w:p w:rsidR="00DE67C2" w:rsidRPr="002320BA" w:rsidRDefault="00DE67C2" w:rsidP="00DE67C2">
      <w:pPr>
        <w:widowControl w:val="0"/>
        <w:autoSpaceDE w:val="0"/>
        <w:autoSpaceDN w:val="0"/>
        <w:adjustRightInd w:val="0"/>
        <w:ind w:left="-851" w:firstLine="425"/>
        <w:jc w:val="both"/>
        <w:rPr>
          <w:sz w:val="22"/>
          <w:szCs w:val="22"/>
        </w:rPr>
      </w:pPr>
      <w:r w:rsidRPr="002320BA">
        <w:rPr>
          <w:sz w:val="22"/>
          <w:szCs w:val="22"/>
        </w:rPr>
        <w:t>5.5.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DE67C2" w:rsidRPr="002320BA" w:rsidRDefault="00DE67C2" w:rsidP="00DE67C2">
      <w:pPr>
        <w:widowControl w:val="0"/>
        <w:autoSpaceDE w:val="0"/>
        <w:autoSpaceDN w:val="0"/>
        <w:adjustRightInd w:val="0"/>
        <w:ind w:left="-851" w:firstLine="425"/>
        <w:jc w:val="both"/>
        <w:rPr>
          <w:sz w:val="22"/>
          <w:szCs w:val="22"/>
        </w:rPr>
      </w:pPr>
      <w:r w:rsidRPr="002320BA">
        <w:rPr>
          <w:sz w:val="22"/>
          <w:szCs w:val="22"/>
        </w:rPr>
        <w:t>5.6. Члены комиссии вправе:</w:t>
      </w:r>
    </w:p>
    <w:p w:rsidR="00DE67C2" w:rsidRPr="002320BA" w:rsidRDefault="00DE67C2" w:rsidP="00DE67C2">
      <w:pPr>
        <w:widowControl w:val="0"/>
        <w:autoSpaceDE w:val="0"/>
        <w:autoSpaceDN w:val="0"/>
        <w:adjustRightInd w:val="0"/>
        <w:ind w:left="-851" w:firstLine="425"/>
        <w:jc w:val="both"/>
        <w:rPr>
          <w:sz w:val="22"/>
          <w:szCs w:val="22"/>
        </w:rPr>
      </w:pPr>
      <w:r w:rsidRPr="002320BA">
        <w:rPr>
          <w:sz w:val="22"/>
          <w:szCs w:val="22"/>
        </w:rPr>
        <w:t>5.6.1.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DE67C2" w:rsidRPr="002320BA" w:rsidRDefault="00DE67C2" w:rsidP="00DE67C2">
      <w:pPr>
        <w:widowControl w:val="0"/>
        <w:autoSpaceDE w:val="0"/>
        <w:autoSpaceDN w:val="0"/>
        <w:adjustRightInd w:val="0"/>
        <w:ind w:left="-851" w:firstLine="425"/>
        <w:jc w:val="both"/>
        <w:rPr>
          <w:sz w:val="22"/>
          <w:szCs w:val="22"/>
        </w:rPr>
      </w:pPr>
      <w:r w:rsidRPr="002320BA">
        <w:rPr>
          <w:sz w:val="22"/>
          <w:szCs w:val="22"/>
        </w:rPr>
        <w:t>5.6.2. Выступать по вопросам повестки дня на заседаниях комиссии.</w:t>
      </w:r>
    </w:p>
    <w:p w:rsidR="00DE67C2" w:rsidRPr="002320BA" w:rsidRDefault="00DE67C2" w:rsidP="00DE67C2">
      <w:pPr>
        <w:widowControl w:val="0"/>
        <w:autoSpaceDE w:val="0"/>
        <w:autoSpaceDN w:val="0"/>
        <w:adjustRightInd w:val="0"/>
        <w:ind w:left="-851" w:firstLine="425"/>
        <w:jc w:val="both"/>
        <w:rPr>
          <w:sz w:val="22"/>
          <w:szCs w:val="22"/>
        </w:rPr>
      </w:pPr>
      <w:r w:rsidRPr="002320BA">
        <w:rPr>
          <w:sz w:val="22"/>
          <w:szCs w:val="22"/>
        </w:rPr>
        <w:t>5.6.3. Проверять правильность содержания составляемых комиссией протоколов, в том числе правильность отражения в этих протоколах своего выступления.</w:t>
      </w:r>
    </w:p>
    <w:p w:rsidR="00DE67C2" w:rsidRPr="002320BA" w:rsidRDefault="00DE67C2" w:rsidP="00DE67C2">
      <w:pPr>
        <w:widowControl w:val="0"/>
        <w:autoSpaceDE w:val="0"/>
        <w:autoSpaceDN w:val="0"/>
        <w:adjustRightInd w:val="0"/>
        <w:ind w:left="-851" w:firstLine="425"/>
        <w:jc w:val="both"/>
        <w:rPr>
          <w:sz w:val="22"/>
          <w:szCs w:val="22"/>
        </w:rPr>
      </w:pPr>
      <w:r w:rsidRPr="002320BA">
        <w:rPr>
          <w:sz w:val="22"/>
          <w:szCs w:val="22"/>
        </w:rPr>
        <w:t>5.7. Члены комиссии обязаны:</w:t>
      </w:r>
    </w:p>
    <w:p w:rsidR="00DE67C2" w:rsidRPr="002320BA" w:rsidRDefault="00DE67C2" w:rsidP="00DE67C2">
      <w:pPr>
        <w:widowControl w:val="0"/>
        <w:autoSpaceDE w:val="0"/>
        <w:autoSpaceDN w:val="0"/>
        <w:adjustRightInd w:val="0"/>
        <w:ind w:left="-851" w:firstLine="425"/>
        <w:jc w:val="both"/>
        <w:rPr>
          <w:sz w:val="22"/>
          <w:szCs w:val="22"/>
        </w:rPr>
      </w:pPr>
      <w:r w:rsidRPr="002320BA">
        <w:rPr>
          <w:sz w:val="22"/>
          <w:szCs w:val="22"/>
        </w:rPr>
        <w:t xml:space="preserve">5.7.1.Знать и неукоснительно соблюдать в своей деятельности законодательство Российской Федерации и Санкт-Петербурга. </w:t>
      </w:r>
    </w:p>
    <w:p w:rsidR="00DE67C2" w:rsidRPr="002320BA" w:rsidRDefault="00DE67C2" w:rsidP="00DE67C2">
      <w:pPr>
        <w:widowControl w:val="0"/>
        <w:autoSpaceDE w:val="0"/>
        <w:autoSpaceDN w:val="0"/>
        <w:adjustRightInd w:val="0"/>
        <w:ind w:left="-851" w:firstLine="425"/>
        <w:jc w:val="both"/>
        <w:rPr>
          <w:sz w:val="22"/>
          <w:szCs w:val="22"/>
        </w:rPr>
      </w:pPr>
      <w:r w:rsidRPr="002320BA">
        <w:rPr>
          <w:sz w:val="22"/>
          <w:szCs w:val="22"/>
        </w:rPr>
        <w:t>5.7.2. 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DE67C2" w:rsidRPr="002320BA" w:rsidRDefault="00DE67C2" w:rsidP="00DE67C2">
      <w:pPr>
        <w:widowControl w:val="0"/>
        <w:autoSpaceDE w:val="0"/>
        <w:autoSpaceDN w:val="0"/>
        <w:adjustRightInd w:val="0"/>
        <w:ind w:left="-851" w:firstLine="425"/>
        <w:jc w:val="both"/>
        <w:rPr>
          <w:sz w:val="22"/>
          <w:szCs w:val="22"/>
        </w:rPr>
      </w:pPr>
      <w:r w:rsidRPr="002320BA">
        <w:rPr>
          <w:sz w:val="22"/>
          <w:szCs w:val="22"/>
        </w:rPr>
        <w:t>5.7.3. Принимать решения в пределах своей компетенции.</w:t>
      </w:r>
    </w:p>
    <w:p w:rsidR="00DE67C2" w:rsidRPr="002320BA" w:rsidRDefault="00DE67C2" w:rsidP="00DE67C2">
      <w:pPr>
        <w:widowControl w:val="0"/>
        <w:autoSpaceDE w:val="0"/>
        <w:autoSpaceDN w:val="0"/>
        <w:adjustRightInd w:val="0"/>
        <w:ind w:left="-851" w:firstLine="425"/>
        <w:jc w:val="both"/>
        <w:rPr>
          <w:sz w:val="22"/>
          <w:szCs w:val="22"/>
        </w:rPr>
      </w:pPr>
      <w:r w:rsidRPr="002320BA">
        <w:rPr>
          <w:sz w:val="22"/>
          <w:szCs w:val="22"/>
        </w:rPr>
        <w:t>5.9. Председатель комиссии:</w:t>
      </w:r>
    </w:p>
    <w:p w:rsidR="00DE67C2" w:rsidRPr="002320BA" w:rsidRDefault="00DE67C2" w:rsidP="00DE67C2">
      <w:pPr>
        <w:widowControl w:val="0"/>
        <w:autoSpaceDE w:val="0"/>
        <w:autoSpaceDN w:val="0"/>
        <w:adjustRightInd w:val="0"/>
        <w:ind w:left="-851" w:firstLine="425"/>
        <w:jc w:val="both"/>
        <w:rPr>
          <w:sz w:val="22"/>
          <w:szCs w:val="22"/>
        </w:rPr>
      </w:pPr>
      <w:r w:rsidRPr="002320BA">
        <w:rPr>
          <w:sz w:val="22"/>
          <w:szCs w:val="22"/>
        </w:rPr>
        <w:t>5.9.1. Осуществляет общее руководство работой комиссии и обеспечивает выполнение настоящего Положения.</w:t>
      </w:r>
    </w:p>
    <w:p w:rsidR="00DE67C2" w:rsidRPr="002320BA" w:rsidRDefault="00DE67C2" w:rsidP="00DE67C2">
      <w:pPr>
        <w:widowControl w:val="0"/>
        <w:autoSpaceDE w:val="0"/>
        <w:autoSpaceDN w:val="0"/>
        <w:adjustRightInd w:val="0"/>
        <w:ind w:left="-851" w:firstLine="425"/>
        <w:jc w:val="both"/>
        <w:rPr>
          <w:sz w:val="22"/>
          <w:szCs w:val="22"/>
        </w:rPr>
      </w:pPr>
      <w:r w:rsidRPr="002320BA">
        <w:rPr>
          <w:sz w:val="22"/>
          <w:szCs w:val="22"/>
        </w:rPr>
        <w:t>5.9.2. Объявляет заседание правомочным или выносит решение о его переносе из-за отсутствия необходимого количества членов.</w:t>
      </w:r>
    </w:p>
    <w:p w:rsidR="00DE67C2" w:rsidRPr="002320BA" w:rsidRDefault="00DE67C2" w:rsidP="00DE67C2">
      <w:pPr>
        <w:widowControl w:val="0"/>
        <w:autoSpaceDE w:val="0"/>
        <w:autoSpaceDN w:val="0"/>
        <w:adjustRightInd w:val="0"/>
        <w:ind w:left="-851" w:firstLine="425"/>
        <w:jc w:val="both"/>
        <w:rPr>
          <w:sz w:val="22"/>
          <w:szCs w:val="22"/>
        </w:rPr>
      </w:pPr>
      <w:r w:rsidRPr="002320BA">
        <w:rPr>
          <w:sz w:val="22"/>
          <w:szCs w:val="22"/>
        </w:rPr>
        <w:t>5.9.3. Открывает и ведет заседания комиссии, объявляет перерывы.</w:t>
      </w:r>
    </w:p>
    <w:p w:rsidR="00DE67C2" w:rsidRPr="002320BA" w:rsidRDefault="00DE67C2" w:rsidP="00DE67C2">
      <w:pPr>
        <w:widowControl w:val="0"/>
        <w:autoSpaceDE w:val="0"/>
        <w:autoSpaceDN w:val="0"/>
        <w:adjustRightInd w:val="0"/>
        <w:ind w:left="-851" w:firstLine="425"/>
        <w:jc w:val="both"/>
        <w:rPr>
          <w:sz w:val="22"/>
          <w:szCs w:val="22"/>
        </w:rPr>
      </w:pPr>
      <w:r w:rsidRPr="002320BA">
        <w:rPr>
          <w:sz w:val="22"/>
          <w:szCs w:val="22"/>
        </w:rPr>
        <w:t>5.9.4. В случае необходимости выносит на обсуждение комиссии вопрос о привлечении           к работе экспертов.</w:t>
      </w:r>
    </w:p>
    <w:p w:rsidR="00DE67C2" w:rsidRPr="002320BA" w:rsidRDefault="00DE67C2" w:rsidP="00DE67C2">
      <w:pPr>
        <w:widowControl w:val="0"/>
        <w:autoSpaceDE w:val="0"/>
        <w:autoSpaceDN w:val="0"/>
        <w:adjustRightInd w:val="0"/>
        <w:ind w:left="-851" w:firstLine="425"/>
        <w:jc w:val="both"/>
        <w:rPr>
          <w:sz w:val="22"/>
          <w:szCs w:val="22"/>
        </w:rPr>
      </w:pPr>
      <w:r w:rsidRPr="002320BA">
        <w:rPr>
          <w:sz w:val="22"/>
          <w:szCs w:val="22"/>
        </w:rPr>
        <w:t>5.9.5. Подписывает протоколы, составленные в ходе работы комиссии.</w:t>
      </w:r>
    </w:p>
    <w:p w:rsidR="00DE67C2" w:rsidRPr="002320BA" w:rsidRDefault="00DE67C2" w:rsidP="00DE67C2">
      <w:pPr>
        <w:widowControl w:val="0"/>
        <w:autoSpaceDE w:val="0"/>
        <w:autoSpaceDN w:val="0"/>
        <w:adjustRightInd w:val="0"/>
        <w:ind w:left="-851" w:firstLine="425"/>
        <w:jc w:val="both"/>
        <w:rPr>
          <w:sz w:val="22"/>
          <w:szCs w:val="22"/>
        </w:rPr>
      </w:pPr>
      <w:r w:rsidRPr="002320BA">
        <w:rPr>
          <w:sz w:val="22"/>
          <w:szCs w:val="22"/>
        </w:rPr>
        <w:t>5.10. При отсутствии председателя комиссии его обязанности исполняет заместитель председателя.</w:t>
      </w:r>
    </w:p>
    <w:p w:rsidR="00DE67C2" w:rsidRPr="002320BA" w:rsidRDefault="00DE67C2" w:rsidP="00DE67C2">
      <w:pPr>
        <w:widowControl w:val="0"/>
        <w:autoSpaceDE w:val="0"/>
        <w:autoSpaceDN w:val="0"/>
        <w:adjustRightInd w:val="0"/>
        <w:ind w:left="-851" w:firstLine="425"/>
        <w:jc w:val="both"/>
        <w:rPr>
          <w:sz w:val="22"/>
          <w:szCs w:val="22"/>
        </w:rPr>
      </w:pPr>
      <w:r w:rsidRPr="002320BA">
        <w:rPr>
          <w:sz w:val="22"/>
          <w:szCs w:val="22"/>
        </w:rPr>
        <w:t>5.11. Секретарь комиссии не является членом комиссии и не имеет права голоса.</w:t>
      </w:r>
    </w:p>
    <w:p w:rsidR="00DE67C2" w:rsidRPr="002320BA" w:rsidRDefault="00DE67C2" w:rsidP="00DE67C2">
      <w:pPr>
        <w:widowControl w:val="0"/>
        <w:autoSpaceDE w:val="0"/>
        <w:autoSpaceDN w:val="0"/>
        <w:adjustRightInd w:val="0"/>
        <w:ind w:left="-851" w:firstLine="425"/>
        <w:jc w:val="both"/>
        <w:rPr>
          <w:sz w:val="22"/>
          <w:szCs w:val="22"/>
        </w:rPr>
      </w:pPr>
      <w:r w:rsidRPr="002320BA">
        <w:rPr>
          <w:sz w:val="22"/>
          <w:szCs w:val="22"/>
        </w:rPr>
        <w:t>5.11.1 Секретарь комиссии:</w:t>
      </w:r>
    </w:p>
    <w:p w:rsidR="00DE67C2" w:rsidRPr="002320BA" w:rsidRDefault="00DE67C2" w:rsidP="00DE67C2">
      <w:pPr>
        <w:widowControl w:val="0"/>
        <w:autoSpaceDE w:val="0"/>
        <w:autoSpaceDN w:val="0"/>
        <w:adjustRightInd w:val="0"/>
        <w:ind w:left="-851" w:firstLine="425"/>
        <w:jc w:val="both"/>
        <w:rPr>
          <w:sz w:val="22"/>
          <w:szCs w:val="22"/>
        </w:rPr>
      </w:pPr>
      <w:r w:rsidRPr="002320BA">
        <w:rPr>
          <w:sz w:val="22"/>
          <w:szCs w:val="22"/>
        </w:rPr>
        <w:lastRenderedPageBreak/>
        <w:t>- осуществляет организационную и техническую подготовку заседаний комиссии;</w:t>
      </w:r>
    </w:p>
    <w:p w:rsidR="00DE67C2" w:rsidRPr="002320BA" w:rsidRDefault="00DE67C2" w:rsidP="00DE67C2">
      <w:pPr>
        <w:widowControl w:val="0"/>
        <w:autoSpaceDE w:val="0"/>
        <w:autoSpaceDN w:val="0"/>
        <w:adjustRightInd w:val="0"/>
        <w:ind w:left="-851" w:firstLine="425"/>
        <w:jc w:val="both"/>
        <w:rPr>
          <w:sz w:val="22"/>
          <w:szCs w:val="22"/>
        </w:rPr>
      </w:pPr>
      <w:r w:rsidRPr="002320BA">
        <w:rPr>
          <w:sz w:val="22"/>
          <w:szCs w:val="22"/>
        </w:rPr>
        <w:t>- осуществляет информирование председателя комиссии, заместителя председателя комиссии, членов комиссии о дате времени и месте проведения заседания комиссии;</w:t>
      </w:r>
    </w:p>
    <w:p w:rsidR="00DE67C2" w:rsidRPr="002320BA" w:rsidRDefault="00DE67C2" w:rsidP="00DE67C2">
      <w:pPr>
        <w:widowControl w:val="0"/>
        <w:autoSpaceDE w:val="0"/>
        <w:autoSpaceDN w:val="0"/>
        <w:adjustRightInd w:val="0"/>
        <w:ind w:left="-851" w:firstLine="425"/>
        <w:jc w:val="both"/>
        <w:rPr>
          <w:sz w:val="22"/>
          <w:szCs w:val="22"/>
        </w:rPr>
      </w:pPr>
      <w:r w:rsidRPr="002320BA">
        <w:rPr>
          <w:sz w:val="22"/>
          <w:szCs w:val="22"/>
        </w:rPr>
        <w:t>- обеспечивает подготовку протоколов заседаний комиссии на основании решений, принятых членами комиссии;</w:t>
      </w:r>
    </w:p>
    <w:p w:rsidR="00DE67C2" w:rsidRDefault="00DE67C2" w:rsidP="00673C21">
      <w:pPr>
        <w:widowControl w:val="0"/>
        <w:autoSpaceDE w:val="0"/>
        <w:autoSpaceDN w:val="0"/>
        <w:adjustRightInd w:val="0"/>
        <w:ind w:left="-851" w:firstLine="425"/>
        <w:jc w:val="both"/>
        <w:rPr>
          <w:sz w:val="22"/>
          <w:szCs w:val="22"/>
        </w:rPr>
      </w:pPr>
      <w:r w:rsidRPr="002320BA">
        <w:rPr>
          <w:sz w:val="22"/>
          <w:szCs w:val="22"/>
        </w:rPr>
        <w:t xml:space="preserve">-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протоколы заседаний комиссии, составленные на основании решений, принятых членами комиссии, в сроки, предусмотренные </w:t>
      </w:r>
      <w:hyperlink r:id="rId8" w:history="1">
        <w:r w:rsidRPr="002320BA">
          <w:rPr>
            <w:color w:val="000000" w:themeColor="text1"/>
            <w:sz w:val="22"/>
            <w:szCs w:val="22"/>
          </w:rPr>
          <w:t>Законом</w:t>
        </w:r>
      </w:hyperlink>
      <w:r w:rsidRPr="002320BA">
        <w:rPr>
          <w:color w:val="000000" w:themeColor="text1"/>
          <w:sz w:val="22"/>
          <w:szCs w:val="22"/>
        </w:rPr>
        <w:t xml:space="preserve"> </w:t>
      </w:r>
      <w:r w:rsidRPr="002320BA">
        <w:rPr>
          <w:sz w:val="22"/>
          <w:szCs w:val="22"/>
        </w:rPr>
        <w:t>о контрактной системе.</w:t>
      </w:r>
    </w:p>
    <w:p w:rsidR="002320BA" w:rsidRPr="002320BA" w:rsidRDefault="002320BA" w:rsidP="00673C21">
      <w:pPr>
        <w:widowControl w:val="0"/>
        <w:autoSpaceDE w:val="0"/>
        <w:autoSpaceDN w:val="0"/>
        <w:adjustRightInd w:val="0"/>
        <w:ind w:left="-851" w:firstLine="425"/>
        <w:jc w:val="both"/>
        <w:rPr>
          <w:sz w:val="22"/>
          <w:szCs w:val="22"/>
        </w:rPr>
      </w:pPr>
    </w:p>
    <w:p w:rsidR="000139A2" w:rsidRDefault="000139A2" w:rsidP="000139A2">
      <w:pPr>
        <w:widowControl w:val="0"/>
        <w:autoSpaceDE w:val="0"/>
        <w:autoSpaceDN w:val="0"/>
        <w:adjustRightInd w:val="0"/>
        <w:ind w:left="-851" w:firstLine="425"/>
        <w:jc w:val="center"/>
        <w:rPr>
          <w:b/>
          <w:bCs/>
        </w:rPr>
      </w:pPr>
      <w:r w:rsidRPr="000139A2">
        <w:rPr>
          <w:b/>
        </w:rPr>
        <w:t xml:space="preserve">6. </w:t>
      </w:r>
      <w:r w:rsidR="00673C21" w:rsidRPr="000139A2">
        <w:rPr>
          <w:b/>
          <w:bCs/>
        </w:rPr>
        <w:t>Требования к лицам, осуществляющим поставки товаров, выполнение работ, оказание услуг, являющихся предметом контракта</w:t>
      </w:r>
      <w:r w:rsidRPr="000139A2">
        <w:rPr>
          <w:b/>
          <w:bCs/>
        </w:rPr>
        <w:t>.</w:t>
      </w:r>
    </w:p>
    <w:p w:rsidR="002320BA" w:rsidRPr="000139A2" w:rsidRDefault="002320BA" w:rsidP="000139A2">
      <w:pPr>
        <w:widowControl w:val="0"/>
        <w:autoSpaceDE w:val="0"/>
        <w:autoSpaceDN w:val="0"/>
        <w:adjustRightInd w:val="0"/>
        <w:ind w:left="-851" w:firstLine="425"/>
        <w:jc w:val="center"/>
        <w:rPr>
          <w:b/>
          <w:bCs/>
        </w:rPr>
      </w:pPr>
    </w:p>
    <w:p w:rsidR="000139A2" w:rsidRPr="002320BA" w:rsidRDefault="000139A2" w:rsidP="000139A2">
      <w:pPr>
        <w:widowControl w:val="0"/>
        <w:autoSpaceDE w:val="0"/>
        <w:autoSpaceDN w:val="0"/>
        <w:adjustRightInd w:val="0"/>
        <w:ind w:left="-851" w:firstLine="425"/>
        <w:jc w:val="both"/>
        <w:rPr>
          <w:bCs/>
          <w:sz w:val="22"/>
          <w:szCs w:val="22"/>
        </w:rPr>
      </w:pPr>
      <w:r w:rsidRPr="002320BA">
        <w:rPr>
          <w:bCs/>
          <w:sz w:val="22"/>
          <w:szCs w:val="22"/>
        </w:rPr>
        <w:t xml:space="preserve">6.1. </w:t>
      </w:r>
      <w:r w:rsidR="00673C21" w:rsidRPr="002320BA">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39A2" w:rsidRPr="002320BA" w:rsidRDefault="000139A2" w:rsidP="000139A2">
      <w:pPr>
        <w:widowControl w:val="0"/>
        <w:autoSpaceDE w:val="0"/>
        <w:autoSpaceDN w:val="0"/>
        <w:adjustRightInd w:val="0"/>
        <w:ind w:left="-851" w:firstLine="425"/>
        <w:jc w:val="both"/>
        <w:rPr>
          <w:bCs/>
          <w:sz w:val="22"/>
          <w:szCs w:val="22"/>
        </w:rPr>
      </w:pPr>
      <w:r w:rsidRPr="002320BA">
        <w:rPr>
          <w:bCs/>
          <w:sz w:val="22"/>
          <w:szCs w:val="22"/>
        </w:rPr>
        <w:t>6.2.</w:t>
      </w:r>
      <w:r w:rsidR="002106B7">
        <w:rPr>
          <w:bCs/>
          <w:sz w:val="22"/>
          <w:szCs w:val="22"/>
        </w:rPr>
        <w:t xml:space="preserve"> </w:t>
      </w:r>
      <w:r w:rsidR="00673C21" w:rsidRPr="002320BA">
        <w:rPr>
          <w:sz w:val="22"/>
          <w:szCs w:val="22"/>
        </w:rPr>
        <w:t xml:space="preserve">Неприостановление деятельности участника закупки в порядке, установленном </w:t>
      </w:r>
      <w:hyperlink r:id="rId9" w:history="1">
        <w:r w:rsidR="00673C21" w:rsidRPr="002320BA">
          <w:rPr>
            <w:rStyle w:val="a8"/>
            <w:sz w:val="22"/>
            <w:szCs w:val="22"/>
          </w:rPr>
          <w:t>Кодексом</w:t>
        </w:r>
      </w:hyperlink>
      <w:r w:rsidR="00673C21" w:rsidRPr="002320BA">
        <w:rPr>
          <w:sz w:val="22"/>
          <w:szCs w:val="22"/>
        </w:rPr>
        <w:t xml:space="preserve"> Российской Федерации об административных правонарушениях, на дату подачи заявки на участие в закупке.</w:t>
      </w:r>
    </w:p>
    <w:p w:rsidR="000139A2" w:rsidRPr="002320BA" w:rsidRDefault="000139A2" w:rsidP="000139A2">
      <w:pPr>
        <w:widowControl w:val="0"/>
        <w:autoSpaceDE w:val="0"/>
        <w:autoSpaceDN w:val="0"/>
        <w:adjustRightInd w:val="0"/>
        <w:ind w:left="-851" w:firstLine="425"/>
        <w:jc w:val="both"/>
        <w:rPr>
          <w:bCs/>
          <w:sz w:val="22"/>
          <w:szCs w:val="22"/>
        </w:rPr>
      </w:pPr>
      <w:r w:rsidRPr="002320BA">
        <w:rPr>
          <w:bCs/>
          <w:sz w:val="22"/>
          <w:szCs w:val="22"/>
        </w:rPr>
        <w:t xml:space="preserve">6.3. </w:t>
      </w:r>
      <w:r w:rsidR="00673C21" w:rsidRPr="002320BA">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673C21" w:rsidRPr="002320BA">
          <w:rPr>
            <w:rStyle w:val="a8"/>
            <w:sz w:val="22"/>
            <w:szCs w:val="22"/>
          </w:rPr>
          <w:t>законодательством</w:t>
        </w:r>
      </w:hyperlink>
      <w:r w:rsidR="00673C21" w:rsidRPr="002320BA">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00673C21" w:rsidRPr="002320BA">
          <w:rPr>
            <w:rStyle w:val="a8"/>
            <w:sz w:val="22"/>
            <w:szCs w:val="22"/>
          </w:rPr>
          <w:t>законодательством</w:t>
        </w:r>
      </w:hyperlink>
      <w:r w:rsidR="00673C21" w:rsidRPr="002320BA">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39A2" w:rsidRPr="002320BA" w:rsidRDefault="000139A2" w:rsidP="000139A2">
      <w:pPr>
        <w:widowControl w:val="0"/>
        <w:autoSpaceDE w:val="0"/>
        <w:autoSpaceDN w:val="0"/>
        <w:adjustRightInd w:val="0"/>
        <w:ind w:left="-851" w:firstLine="425"/>
        <w:jc w:val="both"/>
        <w:rPr>
          <w:bCs/>
          <w:sz w:val="22"/>
          <w:szCs w:val="22"/>
        </w:rPr>
      </w:pPr>
      <w:r w:rsidRPr="002320BA">
        <w:rPr>
          <w:bCs/>
          <w:sz w:val="22"/>
          <w:szCs w:val="22"/>
        </w:rPr>
        <w:t>6.</w:t>
      </w:r>
      <w:r w:rsidR="002106B7">
        <w:rPr>
          <w:bCs/>
          <w:sz w:val="22"/>
          <w:szCs w:val="22"/>
        </w:rPr>
        <w:t xml:space="preserve">4. </w:t>
      </w:r>
      <w:r w:rsidR="00673C21" w:rsidRPr="002320BA">
        <w:rPr>
          <w:sz w:val="22"/>
          <w:szCs w:val="22"/>
        </w:rPr>
        <w:t xml:space="preserve">Отсутствие у участника закупки - физического лица либо </w:t>
      </w:r>
      <w:r w:rsidR="00673C21" w:rsidRPr="002320BA">
        <w:rPr>
          <w:sz w:val="22"/>
          <w:szCs w:val="22"/>
        </w:rPr>
        <w:br/>
        <w:t>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39A2" w:rsidRPr="002320BA" w:rsidRDefault="000139A2" w:rsidP="000139A2">
      <w:pPr>
        <w:widowControl w:val="0"/>
        <w:autoSpaceDE w:val="0"/>
        <w:autoSpaceDN w:val="0"/>
        <w:adjustRightInd w:val="0"/>
        <w:ind w:left="-851" w:firstLine="425"/>
        <w:jc w:val="both"/>
        <w:rPr>
          <w:bCs/>
          <w:sz w:val="22"/>
          <w:szCs w:val="22"/>
        </w:rPr>
      </w:pPr>
      <w:r w:rsidRPr="002320BA">
        <w:rPr>
          <w:bCs/>
          <w:sz w:val="22"/>
          <w:szCs w:val="22"/>
        </w:rPr>
        <w:t xml:space="preserve">6.5. </w:t>
      </w:r>
      <w:r w:rsidR="00673C21" w:rsidRPr="002320BA">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39A2" w:rsidRPr="002320BA" w:rsidRDefault="000139A2" w:rsidP="000139A2">
      <w:pPr>
        <w:widowControl w:val="0"/>
        <w:autoSpaceDE w:val="0"/>
        <w:autoSpaceDN w:val="0"/>
        <w:adjustRightInd w:val="0"/>
        <w:ind w:left="-851" w:firstLine="425"/>
        <w:jc w:val="both"/>
        <w:rPr>
          <w:bCs/>
          <w:sz w:val="22"/>
          <w:szCs w:val="22"/>
        </w:rPr>
      </w:pPr>
      <w:r w:rsidRPr="002320BA">
        <w:rPr>
          <w:bCs/>
          <w:sz w:val="22"/>
          <w:szCs w:val="22"/>
        </w:rPr>
        <w:t xml:space="preserve">6.6. </w:t>
      </w:r>
      <w:r w:rsidR="00673C21" w:rsidRPr="002320BA">
        <w:rPr>
          <w:sz w:val="22"/>
          <w:szCs w:val="22"/>
        </w:rPr>
        <w:t>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73C21" w:rsidRPr="002320BA" w:rsidRDefault="000139A2" w:rsidP="000139A2">
      <w:pPr>
        <w:widowControl w:val="0"/>
        <w:autoSpaceDE w:val="0"/>
        <w:autoSpaceDN w:val="0"/>
        <w:adjustRightInd w:val="0"/>
        <w:ind w:left="-851" w:firstLine="425"/>
        <w:jc w:val="both"/>
        <w:rPr>
          <w:bCs/>
          <w:sz w:val="22"/>
          <w:szCs w:val="22"/>
        </w:rPr>
      </w:pPr>
      <w:r w:rsidRPr="002320BA">
        <w:rPr>
          <w:bCs/>
          <w:sz w:val="22"/>
          <w:szCs w:val="22"/>
        </w:rPr>
        <w:t xml:space="preserve">6.7. </w:t>
      </w:r>
      <w:r w:rsidR="00673C21" w:rsidRPr="002320BA">
        <w:rPr>
          <w:sz w:val="22"/>
          <w:szCs w:val="22"/>
        </w:rPr>
        <w:t>Участник закупки не является оффшорной компанией.</w:t>
      </w:r>
    </w:p>
    <w:p w:rsidR="00DE67C2" w:rsidRDefault="00DE67C2" w:rsidP="00EF61F9">
      <w:pPr>
        <w:rPr>
          <w:b/>
          <w:sz w:val="28"/>
          <w:szCs w:val="28"/>
        </w:rPr>
      </w:pPr>
    </w:p>
    <w:sectPr w:rsidR="00DE67C2" w:rsidSect="00452B4E">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1D3117DF"/>
    <w:multiLevelType w:val="hybridMultilevel"/>
    <w:tmpl w:val="7862AAEE"/>
    <w:lvl w:ilvl="0" w:tplc="0419000F">
      <w:start w:val="1"/>
      <w:numFmt w:val="decimal"/>
      <w:pStyle w:val="1"/>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3447B8"/>
    <w:multiLevelType w:val="hybridMultilevel"/>
    <w:tmpl w:val="3D30E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3C1AC8"/>
    <w:rsid w:val="000007C4"/>
    <w:rsid w:val="00003C70"/>
    <w:rsid w:val="000109D2"/>
    <w:rsid w:val="000139A2"/>
    <w:rsid w:val="0003394A"/>
    <w:rsid w:val="0004207C"/>
    <w:rsid w:val="00043066"/>
    <w:rsid w:val="000517D8"/>
    <w:rsid w:val="000758B3"/>
    <w:rsid w:val="000A1438"/>
    <w:rsid w:val="000A7CB1"/>
    <w:rsid w:val="000B485F"/>
    <w:rsid w:val="000C3F93"/>
    <w:rsid w:val="000C7720"/>
    <w:rsid w:val="000D49D1"/>
    <w:rsid w:val="000F1987"/>
    <w:rsid w:val="000F6B8F"/>
    <w:rsid w:val="00102752"/>
    <w:rsid w:val="00106FB3"/>
    <w:rsid w:val="001154C9"/>
    <w:rsid w:val="001205E9"/>
    <w:rsid w:val="001249AD"/>
    <w:rsid w:val="001377FB"/>
    <w:rsid w:val="00137CEE"/>
    <w:rsid w:val="001561E1"/>
    <w:rsid w:val="0018603F"/>
    <w:rsid w:val="00195F4D"/>
    <w:rsid w:val="001A7441"/>
    <w:rsid w:val="001B2ABF"/>
    <w:rsid w:val="001B3839"/>
    <w:rsid w:val="001C0280"/>
    <w:rsid w:val="001C45D8"/>
    <w:rsid w:val="001D000F"/>
    <w:rsid w:val="001D1FFD"/>
    <w:rsid w:val="00207299"/>
    <w:rsid w:val="002106B7"/>
    <w:rsid w:val="00216BA9"/>
    <w:rsid w:val="002320BA"/>
    <w:rsid w:val="00250E83"/>
    <w:rsid w:val="00266058"/>
    <w:rsid w:val="00282BEF"/>
    <w:rsid w:val="00284B87"/>
    <w:rsid w:val="00285E9B"/>
    <w:rsid w:val="002875E2"/>
    <w:rsid w:val="002A6CF8"/>
    <w:rsid w:val="002B7FB2"/>
    <w:rsid w:val="002C6C75"/>
    <w:rsid w:val="002C7EE0"/>
    <w:rsid w:val="002E3580"/>
    <w:rsid w:val="00303931"/>
    <w:rsid w:val="00334575"/>
    <w:rsid w:val="00334AE7"/>
    <w:rsid w:val="003376CE"/>
    <w:rsid w:val="003418E2"/>
    <w:rsid w:val="003537FF"/>
    <w:rsid w:val="003576A0"/>
    <w:rsid w:val="00371694"/>
    <w:rsid w:val="003867FE"/>
    <w:rsid w:val="00395663"/>
    <w:rsid w:val="003A5C99"/>
    <w:rsid w:val="003B1B37"/>
    <w:rsid w:val="003C1AC8"/>
    <w:rsid w:val="003E044D"/>
    <w:rsid w:val="003F45EE"/>
    <w:rsid w:val="003F5259"/>
    <w:rsid w:val="00425F14"/>
    <w:rsid w:val="00452B4E"/>
    <w:rsid w:val="0045785E"/>
    <w:rsid w:val="00460A2F"/>
    <w:rsid w:val="00472D90"/>
    <w:rsid w:val="00496903"/>
    <w:rsid w:val="004A4414"/>
    <w:rsid w:val="004B3DBA"/>
    <w:rsid w:val="004C2F43"/>
    <w:rsid w:val="004C6125"/>
    <w:rsid w:val="004E1D34"/>
    <w:rsid w:val="00540F62"/>
    <w:rsid w:val="00550C4C"/>
    <w:rsid w:val="005741BA"/>
    <w:rsid w:val="00585BC9"/>
    <w:rsid w:val="005B747A"/>
    <w:rsid w:val="005C7E5E"/>
    <w:rsid w:val="005D53F4"/>
    <w:rsid w:val="005E1518"/>
    <w:rsid w:val="005E2872"/>
    <w:rsid w:val="005F1A76"/>
    <w:rsid w:val="006007C7"/>
    <w:rsid w:val="006034BD"/>
    <w:rsid w:val="00620AC1"/>
    <w:rsid w:val="006359E0"/>
    <w:rsid w:val="00646236"/>
    <w:rsid w:val="0065327A"/>
    <w:rsid w:val="00673C21"/>
    <w:rsid w:val="006750B9"/>
    <w:rsid w:val="00677385"/>
    <w:rsid w:val="006C27E0"/>
    <w:rsid w:val="006D1179"/>
    <w:rsid w:val="006D39ED"/>
    <w:rsid w:val="006F2C35"/>
    <w:rsid w:val="006F4D2B"/>
    <w:rsid w:val="00706DB1"/>
    <w:rsid w:val="00735CC8"/>
    <w:rsid w:val="00740E2B"/>
    <w:rsid w:val="00751544"/>
    <w:rsid w:val="00766184"/>
    <w:rsid w:val="007670E8"/>
    <w:rsid w:val="00767E41"/>
    <w:rsid w:val="00771E9C"/>
    <w:rsid w:val="0078030F"/>
    <w:rsid w:val="007866C0"/>
    <w:rsid w:val="007A26A7"/>
    <w:rsid w:val="007A74F6"/>
    <w:rsid w:val="007C61F4"/>
    <w:rsid w:val="007C68F6"/>
    <w:rsid w:val="007E0417"/>
    <w:rsid w:val="007E6995"/>
    <w:rsid w:val="00801FE6"/>
    <w:rsid w:val="00803136"/>
    <w:rsid w:val="00813307"/>
    <w:rsid w:val="008140B6"/>
    <w:rsid w:val="00847789"/>
    <w:rsid w:val="008575F0"/>
    <w:rsid w:val="008619DA"/>
    <w:rsid w:val="00867482"/>
    <w:rsid w:val="00871C1D"/>
    <w:rsid w:val="00882F10"/>
    <w:rsid w:val="0088302B"/>
    <w:rsid w:val="00883ABF"/>
    <w:rsid w:val="00887FDD"/>
    <w:rsid w:val="008B1F75"/>
    <w:rsid w:val="009007B6"/>
    <w:rsid w:val="00920D87"/>
    <w:rsid w:val="009437E3"/>
    <w:rsid w:val="00963A85"/>
    <w:rsid w:val="00976143"/>
    <w:rsid w:val="009C12C7"/>
    <w:rsid w:val="009D4231"/>
    <w:rsid w:val="009D509B"/>
    <w:rsid w:val="009D68B5"/>
    <w:rsid w:val="009E68E4"/>
    <w:rsid w:val="009F69B3"/>
    <w:rsid w:val="009F76C4"/>
    <w:rsid w:val="00A06756"/>
    <w:rsid w:val="00A21321"/>
    <w:rsid w:val="00A27590"/>
    <w:rsid w:val="00A775C5"/>
    <w:rsid w:val="00AA4BBF"/>
    <w:rsid w:val="00AA761F"/>
    <w:rsid w:val="00AC5D54"/>
    <w:rsid w:val="00AD1BCF"/>
    <w:rsid w:val="00AE3A08"/>
    <w:rsid w:val="00B11C9D"/>
    <w:rsid w:val="00B5168F"/>
    <w:rsid w:val="00B53F43"/>
    <w:rsid w:val="00B81DEC"/>
    <w:rsid w:val="00B8262B"/>
    <w:rsid w:val="00BA1DEB"/>
    <w:rsid w:val="00BA4CEB"/>
    <w:rsid w:val="00BB2FC5"/>
    <w:rsid w:val="00BB4E83"/>
    <w:rsid w:val="00BB6349"/>
    <w:rsid w:val="00BD7FFE"/>
    <w:rsid w:val="00BE69AA"/>
    <w:rsid w:val="00BF369C"/>
    <w:rsid w:val="00C16F76"/>
    <w:rsid w:val="00C34F03"/>
    <w:rsid w:val="00C43B2E"/>
    <w:rsid w:val="00C4797C"/>
    <w:rsid w:val="00C80203"/>
    <w:rsid w:val="00C92F53"/>
    <w:rsid w:val="00C95BD9"/>
    <w:rsid w:val="00CA47C1"/>
    <w:rsid w:val="00CB006A"/>
    <w:rsid w:val="00CD1B56"/>
    <w:rsid w:val="00CD1D55"/>
    <w:rsid w:val="00D4117A"/>
    <w:rsid w:val="00D50210"/>
    <w:rsid w:val="00D7303D"/>
    <w:rsid w:val="00D7513F"/>
    <w:rsid w:val="00D825DE"/>
    <w:rsid w:val="00DA1E2C"/>
    <w:rsid w:val="00DD51BF"/>
    <w:rsid w:val="00DE1A5B"/>
    <w:rsid w:val="00DE4FBA"/>
    <w:rsid w:val="00DE67C2"/>
    <w:rsid w:val="00DF2E6D"/>
    <w:rsid w:val="00E10E7A"/>
    <w:rsid w:val="00E21DC9"/>
    <w:rsid w:val="00E22FDE"/>
    <w:rsid w:val="00E31836"/>
    <w:rsid w:val="00E37AA6"/>
    <w:rsid w:val="00E74906"/>
    <w:rsid w:val="00E83588"/>
    <w:rsid w:val="00E86EE8"/>
    <w:rsid w:val="00E9253E"/>
    <w:rsid w:val="00EA0481"/>
    <w:rsid w:val="00EB49B2"/>
    <w:rsid w:val="00EC306D"/>
    <w:rsid w:val="00EE1104"/>
    <w:rsid w:val="00EF31B5"/>
    <w:rsid w:val="00EF61F9"/>
    <w:rsid w:val="00F25781"/>
    <w:rsid w:val="00F25F4C"/>
    <w:rsid w:val="00F52421"/>
    <w:rsid w:val="00F70E7A"/>
    <w:rsid w:val="00F718B6"/>
    <w:rsid w:val="00F92500"/>
    <w:rsid w:val="00F92F25"/>
    <w:rsid w:val="00FB011D"/>
    <w:rsid w:val="00FB6739"/>
    <w:rsid w:val="00FC2855"/>
    <w:rsid w:val="00FE3F26"/>
    <w:rsid w:val="00FE47E0"/>
    <w:rsid w:val="00FF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AC8"/>
    <w:rPr>
      <w:sz w:val="24"/>
      <w:szCs w:val="24"/>
    </w:rPr>
  </w:style>
  <w:style w:type="paragraph" w:styleId="1">
    <w:name w:val="heading 1"/>
    <w:basedOn w:val="a"/>
    <w:next w:val="a"/>
    <w:link w:val="10"/>
    <w:qFormat/>
    <w:rsid w:val="006359E0"/>
    <w:pPr>
      <w:keepNext/>
      <w:numPr>
        <w:numId w:val="1"/>
      </w:numPr>
      <w:suppressAutoHyphens/>
      <w:jc w:val="center"/>
      <w:outlineLvl w:val="0"/>
    </w:pPr>
    <w:rPr>
      <w:b/>
      <w:i/>
      <w:lang w:eastAsia="ar-SA"/>
    </w:rPr>
  </w:style>
  <w:style w:type="paragraph" w:styleId="2">
    <w:name w:val="heading 2"/>
    <w:basedOn w:val="a"/>
    <w:next w:val="a"/>
    <w:link w:val="20"/>
    <w:qFormat/>
    <w:rsid w:val="006359E0"/>
    <w:pPr>
      <w:keepNext/>
      <w:numPr>
        <w:ilvl w:val="1"/>
        <w:numId w:val="1"/>
      </w:numPr>
      <w:suppressAutoHyphens/>
      <w:outlineLvl w:val="1"/>
    </w:pPr>
    <w:rPr>
      <w:szCs w:val="20"/>
      <w:lang w:eastAsia="ar-SA"/>
    </w:rPr>
  </w:style>
  <w:style w:type="paragraph" w:styleId="3">
    <w:name w:val="heading 3"/>
    <w:basedOn w:val="a"/>
    <w:next w:val="a"/>
    <w:link w:val="30"/>
    <w:qFormat/>
    <w:rsid w:val="006359E0"/>
    <w:pPr>
      <w:keepNext/>
      <w:numPr>
        <w:ilvl w:val="2"/>
        <w:numId w:val="1"/>
      </w:numPr>
      <w:suppressAutoHyphens/>
      <w:jc w:val="both"/>
      <w:outlineLvl w:val="2"/>
    </w:pPr>
    <w:rPr>
      <w:b/>
      <w: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C1AC8"/>
    <w:pPr>
      <w:jc w:val="both"/>
    </w:pPr>
  </w:style>
  <w:style w:type="paragraph" w:styleId="a5">
    <w:name w:val="Balloon Text"/>
    <w:basedOn w:val="a"/>
    <w:semiHidden/>
    <w:rsid w:val="00E83588"/>
    <w:rPr>
      <w:rFonts w:ascii="Tahoma" w:hAnsi="Tahoma" w:cs="Tahoma"/>
      <w:sz w:val="16"/>
      <w:szCs w:val="16"/>
    </w:rPr>
  </w:style>
  <w:style w:type="character" w:customStyle="1" w:styleId="a4">
    <w:name w:val="Основной текст Знак"/>
    <w:basedOn w:val="a0"/>
    <w:link w:val="a3"/>
    <w:uiPriority w:val="99"/>
    <w:rsid w:val="002B7FB2"/>
    <w:rPr>
      <w:sz w:val="24"/>
      <w:szCs w:val="24"/>
    </w:rPr>
  </w:style>
  <w:style w:type="paragraph" w:styleId="a6">
    <w:name w:val="No Spacing"/>
    <w:uiPriority w:val="1"/>
    <w:qFormat/>
    <w:rsid w:val="002B7FB2"/>
    <w:rPr>
      <w:rFonts w:asciiTheme="minorHAnsi" w:eastAsiaTheme="minorEastAsia" w:hAnsiTheme="minorHAnsi" w:cstheme="minorBidi"/>
      <w:sz w:val="22"/>
      <w:szCs w:val="22"/>
    </w:rPr>
  </w:style>
  <w:style w:type="paragraph" w:customStyle="1" w:styleId="ConsTitle">
    <w:name w:val="ConsTitle"/>
    <w:rsid w:val="002B7FB2"/>
    <w:pPr>
      <w:autoSpaceDE w:val="0"/>
      <w:autoSpaceDN w:val="0"/>
      <w:adjustRightInd w:val="0"/>
    </w:pPr>
    <w:rPr>
      <w:rFonts w:ascii="Arial" w:hAnsi="Arial" w:cs="Arial"/>
      <w:b/>
      <w:bCs/>
      <w:sz w:val="16"/>
      <w:szCs w:val="16"/>
    </w:rPr>
  </w:style>
  <w:style w:type="paragraph" w:customStyle="1" w:styleId="11">
    <w:name w:val="Знак1"/>
    <w:basedOn w:val="a"/>
    <w:rsid w:val="002B7FB2"/>
    <w:pPr>
      <w:widowControl w:val="0"/>
      <w:adjustRightInd w:val="0"/>
      <w:spacing w:after="160" w:line="240" w:lineRule="exact"/>
      <w:jc w:val="right"/>
    </w:pPr>
    <w:rPr>
      <w:rFonts w:ascii="Arial" w:hAnsi="Arial" w:cs="Arial"/>
      <w:sz w:val="20"/>
      <w:szCs w:val="20"/>
      <w:lang w:val="en-GB" w:eastAsia="en-US"/>
    </w:rPr>
  </w:style>
  <w:style w:type="paragraph" w:customStyle="1" w:styleId="Style3">
    <w:name w:val="Style3"/>
    <w:basedOn w:val="a"/>
    <w:rsid w:val="00472D90"/>
    <w:pPr>
      <w:widowControl w:val="0"/>
      <w:autoSpaceDE w:val="0"/>
      <w:autoSpaceDN w:val="0"/>
      <w:adjustRightInd w:val="0"/>
    </w:pPr>
  </w:style>
  <w:style w:type="character" w:customStyle="1" w:styleId="FontStyle14">
    <w:name w:val="Font Style14"/>
    <w:rsid w:val="00472D90"/>
    <w:rPr>
      <w:rFonts w:ascii="Times New Roman" w:hAnsi="Times New Roman" w:cs="Times New Roman"/>
      <w:sz w:val="24"/>
      <w:szCs w:val="24"/>
    </w:rPr>
  </w:style>
  <w:style w:type="paragraph" w:customStyle="1" w:styleId="Style2">
    <w:name w:val="Style2"/>
    <w:basedOn w:val="a"/>
    <w:rsid w:val="00DE67C2"/>
    <w:pPr>
      <w:widowControl w:val="0"/>
      <w:autoSpaceDE w:val="0"/>
      <w:autoSpaceDN w:val="0"/>
      <w:adjustRightInd w:val="0"/>
      <w:spacing w:line="278" w:lineRule="exact"/>
    </w:pPr>
  </w:style>
  <w:style w:type="paragraph" w:customStyle="1" w:styleId="Style5">
    <w:name w:val="Style5"/>
    <w:basedOn w:val="a"/>
    <w:rsid w:val="00DE67C2"/>
    <w:pPr>
      <w:widowControl w:val="0"/>
      <w:autoSpaceDE w:val="0"/>
      <w:autoSpaceDN w:val="0"/>
      <w:adjustRightInd w:val="0"/>
      <w:spacing w:line="278" w:lineRule="exact"/>
      <w:ind w:firstLine="1104"/>
      <w:jc w:val="both"/>
    </w:pPr>
  </w:style>
  <w:style w:type="paragraph" w:customStyle="1" w:styleId="ConsPlusTitle">
    <w:name w:val="ConsPlusTitle"/>
    <w:rsid w:val="00DE67C2"/>
    <w:pPr>
      <w:widowControl w:val="0"/>
      <w:autoSpaceDE w:val="0"/>
      <w:autoSpaceDN w:val="0"/>
      <w:adjustRightInd w:val="0"/>
    </w:pPr>
    <w:rPr>
      <w:rFonts w:ascii="Arial" w:hAnsi="Arial" w:cs="Arial"/>
      <w:b/>
      <w:bCs/>
    </w:rPr>
  </w:style>
  <w:style w:type="paragraph" w:customStyle="1" w:styleId="ConsPlusNormal">
    <w:name w:val="ConsPlusNormal"/>
    <w:rsid w:val="00DE67C2"/>
    <w:pPr>
      <w:widowControl w:val="0"/>
      <w:autoSpaceDE w:val="0"/>
      <w:autoSpaceDN w:val="0"/>
      <w:adjustRightInd w:val="0"/>
    </w:pPr>
    <w:rPr>
      <w:rFonts w:ascii="Arial" w:eastAsiaTheme="minorEastAsia" w:hAnsi="Arial" w:cs="Arial"/>
    </w:rPr>
  </w:style>
  <w:style w:type="character" w:customStyle="1" w:styleId="10">
    <w:name w:val="Заголовок 1 Знак"/>
    <w:basedOn w:val="a0"/>
    <w:link w:val="1"/>
    <w:rsid w:val="006359E0"/>
    <w:rPr>
      <w:b/>
      <w:i/>
      <w:sz w:val="24"/>
      <w:szCs w:val="24"/>
      <w:lang w:eastAsia="ar-SA"/>
    </w:rPr>
  </w:style>
  <w:style w:type="character" w:customStyle="1" w:styleId="20">
    <w:name w:val="Заголовок 2 Знак"/>
    <w:basedOn w:val="a0"/>
    <w:link w:val="2"/>
    <w:rsid w:val="006359E0"/>
    <w:rPr>
      <w:sz w:val="24"/>
      <w:lang w:eastAsia="ar-SA"/>
    </w:rPr>
  </w:style>
  <w:style w:type="character" w:customStyle="1" w:styleId="30">
    <w:name w:val="Заголовок 3 Знак"/>
    <w:basedOn w:val="a0"/>
    <w:link w:val="3"/>
    <w:rsid w:val="006359E0"/>
    <w:rPr>
      <w:b/>
      <w:i/>
      <w:sz w:val="24"/>
      <w:szCs w:val="24"/>
      <w:lang w:eastAsia="ar-SA"/>
    </w:rPr>
  </w:style>
  <w:style w:type="paragraph" w:styleId="a7">
    <w:name w:val="List Paragraph"/>
    <w:basedOn w:val="a"/>
    <w:qFormat/>
    <w:rsid w:val="00B81DEC"/>
    <w:pPr>
      <w:suppressAutoHyphens/>
      <w:spacing w:after="200" w:line="276" w:lineRule="auto"/>
      <w:ind w:left="720"/>
    </w:pPr>
    <w:rPr>
      <w:rFonts w:ascii="Calibri" w:hAnsi="Calibri"/>
      <w:sz w:val="22"/>
      <w:szCs w:val="22"/>
      <w:lang w:eastAsia="ar-SA"/>
    </w:rPr>
  </w:style>
  <w:style w:type="character" w:styleId="a8">
    <w:name w:val="Hyperlink"/>
    <w:rsid w:val="00673C2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09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2A5DCFB23AC30BB929AE77D3625E5C834784D087AD3FFB67F6F8A2E1q7k5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E2D52A236F0C0AF935F6F2FA120D03BB9F49D2BC5C94FC713817994A40693920A1F4473944o4m5L" TargetMode="External"/><Relationship Id="rId5" Type="http://schemas.openxmlformats.org/officeDocument/2006/relationships/settings" Target="settings.xml"/><Relationship Id="rId10" Type="http://schemas.openxmlformats.org/officeDocument/2006/relationships/hyperlink" Target="consultantplus://offline/ref=E2E2D52A236F0C0AF935F6F2FA120D03BB9F49D2BC5C94FC713817994A40693920A1F4473946o4m2L" TargetMode="External"/><Relationship Id="rId4" Type="http://schemas.microsoft.com/office/2007/relationships/stylesWithEffects" Target="stylesWithEffects.xml"/><Relationship Id="rId9" Type="http://schemas.openxmlformats.org/officeDocument/2006/relationships/hyperlink" Target="consultantplus://offline/ref=394ADB3A17A7AEE90A4E01925D9778A9F254C073E9C7CB0D64E865E70F4FDEE92458FDD7F5b2l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27051-627A-4FB7-BF57-7E139221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1484</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Руководителям структурных подразделений и государственных учреждений:</vt:lpstr>
    </vt:vector>
  </TitlesOfParts>
  <Company>Hewlett-Packard Company</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Руководителям структурных подразделений и государственных учреждений:</dc:title>
  <dc:creator>LUN</dc:creator>
  <cp:lastModifiedBy>316-teacher</cp:lastModifiedBy>
  <cp:revision>8</cp:revision>
  <cp:lastPrinted>2016-06-16T10:18:00Z</cp:lastPrinted>
  <dcterms:created xsi:type="dcterms:W3CDTF">2016-08-09T06:45:00Z</dcterms:created>
  <dcterms:modified xsi:type="dcterms:W3CDTF">2016-08-18T11:53:00Z</dcterms:modified>
</cp:coreProperties>
</file>