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5" w:rsidRDefault="001124B5" w:rsidP="00FD3F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-548640</wp:posOffset>
            </wp:positionV>
            <wp:extent cx="7229475" cy="10325100"/>
            <wp:effectExtent l="19050" t="0" r="9525" b="0"/>
            <wp:wrapTight wrapText="bothSides">
              <wp:wrapPolygon edited="0">
                <wp:start x="-57" y="0"/>
                <wp:lineTo x="-57" y="21560"/>
                <wp:lineTo x="21628" y="21560"/>
                <wp:lineTo x="21628" y="0"/>
                <wp:lineTo x="-57" y="0"/>
              </wp:wrapPolygon>
            </wp:wrapTight>
            <wp:docPr id="1" name="Рисунок 1" descr="C:\Users\User12\Documents\IMG_20160126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126_001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F2E" w:rsidRDefault="00FD3F2E" w:rsidP="00FD3F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  Образовательное учреждение закупает бланки аттестатов об основном общем и среднем общем образовании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обычные, с отличием), приложения к ним, твердые обложки на бюджетные средства в количестве, соответствующем контингенту обучающихся 9-х классов и выпускникам 11-х классов  с отклонением от  этого количества не более 5%.</w:t>
      </w:r>
    </w:p>
    <w:p w:rsidR="00FD3F2E" w:rsidRDefault="00FD3F2E" w:rsidP="00FD3F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Бланки аттестатов, книги выдачи, книги учета бланков аттестатов об основном общем и среднем общем образовании хранятся в сейфе у директора школы, который несет персональную ответственность за их сохранность. При смене руководителя данная документация передается новому руководителю по акту, в котором указывается состояние хранения, учета наличия бланков с указанием их номеров. </w:t>
      </w:r>
    </w:p>
    <w:p w:rsidR="00FD3F2E" w:rsidRDefault="00FD3F2E" w:rsidP="00FD3F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Отчет по использованию бланков аттестатов производится на 31 декабря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выпуска из Образовательного учреждения.</w:t>
      </w:r>
    </w:p>
    <w:p w:rsidR="00FD3F2E" w:rsidRDefault="00FD3F2E" w:rsidP="00FD3F2E">
      <w:pPr>
        <w:spacing w:before="100" w:beforeAutospacing="1" w:after="0" w:line="270" w:lineRule="atLeast"/>
        <w:contextualSpacing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</w:rPr>
      </w:pPr>
      <w:bookmarkStart w:id="0" w:name="Par47"/>
      <w:bookmarkEnd w:id="0"/>
      <w:r>
        <w:rPr>
          <w:rFonts w:ascii="PTSansRegular" w:eastAsia="Times New Roman" w:hAnsi="PTSansRegular" w:cs="Times New Roman"/>
          <w:b/>
          <w:bCs/>
          <w:sz w:val="24"/>
          <w:szCs w:val="24"/>
        </w:rPr>
        <w:t>3. Заполнение бланков аттестатов и приложений к ним</w:t>
      </w:r>
      <w:bookmarkStart w:id="1" w:name="Par49"/>
      <w:bookmarkEnd w:id="1"/>
    </w:p>
    <w:p w:rsidR="00FD3F2E" w:rsidRDefault="00FD3F2E" w:rsidP="00FD3F2E">
      <w:pPr>
        <w:spacing w:after="100" w:afterAutospacing="1" w:line="270" w:lineRule="atLeast"/>
        <w:contextualSpacing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3.1 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Times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New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Roman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черного цвета размера 11п  с одинарным межстрочным интервалом,  с использованием компьютерного модуля заполнения аттестатов  «Печать аттестатов» АИСУ «ПараГраф»</w:t>
      </w:r>
    </w:p>
    <w:p w:rsidR="00FD3F2E" w:rsidRDefault="00FD3F2E" w:rsidP="00FD3F2E">
      <w:pPr>
        <w:spacing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 3.2 . При заполнении бланка титула аттестата: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В правой части оборотной стороны бланка титула аттестата указываются следующие сведения: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Фамилия, имя и отчество (при наличии) выпускника указываются полностью в соответствии с документом, удостоверяющим его личность.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б) в строке, содержащей надпись "в ____ году окончи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л(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а)", после предлога "в" - год окончания Образовательного учреждения (четырехзначное число арабскими цифрами);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в) после строки, содержащей надпись "в ____ году окончи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л(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а)", на отдельной строке (при необходимости - в несколько строк) - полное официальное наименование Образовательного учреждения  (в винительном падеже), выдавшего аттестат, в соответствии с его уставом;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 отдельной строке (при необходимости - в несколько строк) - название места нахождения Образовательного учреждения (Санкт-Петербург);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директора школы, с последующей ее расшифровкой: фамилия и инициалы в именительном падеже.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3.3. При заполнении бланка приложения к аттестату об основном общем/среднем общем образовании (далее - бланк приложения):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3.4. В правой части лицевой стороны бланка приложения указываются с выравниванием по центру следующие сведения: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lastRenderedPageBreak/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б) после строки, содержащей нумерацию бланка аттестата: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 отдельной строке (при необходимости - в несколько строк) - фамилия;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3.5. В левой части лицевой стороны бланка приложения указываются следующие сведения: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Образовательным учреждением.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Последовательность указания дополнительных сведений определяется Образовательным учреждением, самостоятельно;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в) в строке, содержащей надпись "Руководитель организации, осуществляющей образовательную деятельность", - фамилия и инициалы директора школы, с выравниванием вправо.</w:t>
      </w:r>
    </w:p>
    <w:p w:rsidR="00FD3F2E" w:rsidRDefault="00FD3F2E" w:rsidP="00FD3F2E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sz w:val="24"/>
          <w:szCs w:val="24"/>
        </w:rPr>
        <w:t xml:space="preserve">3.6.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</w:t>
      </w:r>
      <w:proofErr w:type="spellStart"/>
      <w:r>
        <w:rPr>
          <w:rFonts w:ascii="PTSerifRegular" w:eastAsia="Times New Roman" w:hAnsi="PTSerifRegular" w:cs="Times New Roman"/>
          <w:sz w:val="24"/>
          <w:szCs w:val="24"/>
        </w:rPr>
        <w:t>уровня</w:t>
      </w: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>:а</w:t>
      </w:r>
      <w:proofErr w:type="spellEnd"/>
      <w:proofErr w:type="gramEnd"/>
      <w:r>
        <w:rPr>
          <w:rFonts w:ascii="PTSerifRegular" w:eastAsia="Times New Roman" w:hAnsi="PTSerifRegular" w:cs="Times New Roman"/>
          <w:sz w:val="24"/>
          <w:szCs w:val="24"/>
        </w:rPr>
        <w:t xml:space="preserve">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</w:t>
      </w:r>
      <w:proofErr w:type="spellStart"/>
      <w:r>
        <w:rPr>
          <w:rFonts w:ascii="PTSerifRegular" w:eastAsia="Times New Roman" w:hAnsi="PTSerifRegular" w:cs="Times New Roman"/>
          <w:sz w:val="24"/>
          <w:szCs w:val="24"/>
        </w:rPr>
        <w:t>образования;названия</w:t>
      </w:r>
      <w:proofErr w:type="spellEnd"/>
      <w:r>
        <w:rPr>
          <w:rFonts w:ascii="PTSerifRegular" w:eastAsia="Times New Roman" w:hAnsi="PTSerifRegular" w:cs="Times New Roman"/>
          <w:sz w:val="24"/>
          <w:szCs w:val="24"/>
        </w:rPr>
        <w:t xml:space="preserve"> учебных предметов записываются с прописной (заглавной) буквы, без порядковой нумерации, в именительном падеже со следующими допустимыми сокращениями</w:t>
      </w: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и аббревиатурой:</w:t>
      </w:r>
    </w:p>
    <w:p w:rsidR="00FD3F2E" w:rsidRDefault="00FD3F2E" w:rsidP="00FD3F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и ИКТ -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;</w:t>
      </w:r>
    </w:p>
    <w:p w:rsidR="00FD3F2E" w:rsidRDefault="00FD3F2E" w:rsidP="00FD3F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культура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Физкультура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;</w:t>
      </w:r>
    </w:p>
    <w:p w:rsidR="00FD3F2E" w:rsidRDefault="00FD3F2E" w:rsidP="00FD3F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Мировая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художественная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культура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- МХК;</w:t>
      </w:r>
    </w:p>
    <w:p w:rsidR="00FD3F2E" w:rsidRDefault="00FD3F2E" w:rsidP="00FD3F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искусство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- ИЗО;</w:t>
      </w:r>
    </w:p>
    <w:p w:rsidR="00FD3F2E" w:rsidRDefault="00FD3F2E" w:rsidP="00FD3F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- ОБЖ.</w:t>
      </w:r>
    </w:p>
    <w:p w:rsidR="00FD3F2E" w:rsidRDefault="00FD3F2E" w:rsidP="00FD3F2E">
      <w:pPr>
        <w:spacing w:after="0" w:line="240" w:lineRule="auto"/>
        <w:ind w:left="360"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Название учебного предмета "Иностранный язык" уточняется записью (Английский язык), указывающей, какой именно иностранный язык изучался выпускником.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bookmarkStart w:id="2" w:name="p5.3_2"/>
      <w:bookmarkEnd w:id="2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lastRenderedPageBreak/>
        <w:t>по каждому учебному предмету инвариантной части базисного учебного плана;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обучения по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, проводимой Образовательным учреждением, по всем учебным предметам инвариантной части базисного учебного плана.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удовл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.).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3.7. Форма получения образования в аттестатах и приложениях к ним не указывается.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3.8. Подписи директора школы  проставляются чернилами, пастой или тушью черного, синего или фиолетового цветов.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Подписи директора школы на аттестате и приложении к нему должны быть идентичными.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Подписание документов факсимильной подписью не допускается.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Аттестат и приложение к нему могут быть подписаны исполняющим обязанности директора школы  или лицом, уполномоченным директором школы  на основании соответствующего приказа. При этом перед надписью "Руководитель" указывается символ "/"(косая черта).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3.9. Заполненные бланки заверяются печатью Образовательного учреждения. Печать проставляется на отведенном для нее месте. Оттиск печати должен быть ясным, четким и легко читаемым.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bookmarkStart w:id="3" w:name="Par106"/>
      <w:bookmarkEnd w:id="3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3.10.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</w:p>
    <w:p w:rsidR="00FD3F2E" w:rsidRDefault="00FD3F2E" w:rsidP="00FD3F2E">
      <w:pPr>
        <w:spacing w:before="100" w:beforeAutospacing="1" w:after="100" w:afterAutospacing="1" w:line="270" w:lineRule="atLeast"/>
        <w:contextualSpacing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</w:rPr>
      </w:pPr>
      <w:bookmarkStart w:id="4" w:name="Par109"/>
      <w:bookmarkEnd w:id="4"/>
      <w:r>
        <w:rPr>
          <w:rFonts w:ascii="PTSansRegular" w:eastAsia="Times New Roman" w:hAnsi="PTSansRegular" w:cs="Times New Roman"/>
          <w:b/>
          <w:bCs/>
          <w:sz w:val="24"/>
          <w:szCs w:val="24"/>
        </w:rPr>
        <w:t>4. Заполнение дубликатов аттестатов и приложений к ним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4.1. Дубликаты аттестата и приложения к нему (далее - дубликат) заполняются в соответствии с пунктами 3 - 9 настоящего Положения.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lastRenderedPageBreak/>
        <w:t>4.2.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4.3.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4.4.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4.5. Дубликат подписывается директором Образовательного учреждения, выдавшего дубликат. Дубликат может быть подписан исполняющим обязанности директора школы  или должностным лицом, уполномоченным директором школы.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</w:p>
    <w:p w:rsidR="00FD3F2E" w:rsidRDefault="00FD3F2E" w:rsidP="00FD3F2E">
      <w:pPr>
        <w:spacing w:before="100" w:beforeAutospacing="1" w:after="100" w:afterAutospacing="1" w:line="270" w:lineRule="atLeast"/>
        <w:contextualSpacing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</w:rPr>
      </w:pPr>
      <w:bookmarkStart w:id="5" w:name="Par117"/>
      <w:bookmarkEnd w:id="5"/>
      <w:r>
        <w:rPr>
          <w:rFonts w:ascii="PTSansRegular" w:eastAsia="Times New Roman" w:hAnsi="PTSansRegular" w:cs="Times New Roman"/>
          <w:b/>
          <w:bCs/>
          <w:sz w:val="24"/>
          <w:szCs w:val="24"/>
        </w:rPr>
        <w:t>5. Учет бланков аттестатов и приложений к ним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5.1. Бланки хранятся в Образовательном учреждении, как документы строгой отчетности и их учет осуществляется по «Книге учета бланков строгой отчетности». 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5.2. Передача приобретенных Образовательным учреждением бланков в другие организации, осуществляющие образовательную деятельность, не допускается.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5.3. Для учета выданных аттестатов, приложений к ним, дубликатов аттестатов и дубликатов приложений к аттестатам в Образовательном учреждении ведется книга регистрации выданных документов об образовании (далее - книга регистрации).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5.4. Книга регистрации в  Образовательном учреждении ведется отдельно по каждому уровню общего образования и содержит следующие сведения: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номер учетной записи (по порядку);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дату рождения выпускника;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нумерацию бланка аттестата (бланка дубликата аттестата);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наименования учебных предметов и итоговые отметки выпускника по ним;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подпись уполномоченного лица Образовательного учреждения выдавшего аттестат (дубликат аттестата, дубликат приложения к аттестату);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Образовательного учреждения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5.5.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lastRenderedPageBreak/>
        <w:t xml:space="preserve">Записи в книге регистрации заверяются подписями классного руководителя,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директорм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Образовательного учреждения и печатью Образовательного учреждения  отдельно по каждому классу.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Каждая запись о выдаче дубликата аттестата, дубликата приложения к аттестату заверяется подписью директора Образовательного учреждения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выдавшего аттестат, и скрепляется печатью Образовательного учреждения.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5.6. Исправления, допущенные при заполнении книги регистрации, заверяются директором Образовательного учреждения, выдавшего аттестат, и скрепляются печатью Образовательного учреждения со ссылкой на номер учетной записи.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Образовательного учреждения с указанием количества листов в книге регистрации и хранится как документ строгой отчетности.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</w:p>
    <w:p w:rsidR="00FD3F2E" w:rsidRDefault="00FD3F2E" w:rsidP="00FD3F2E">
      <w:pPr>
        <w:spacing w:before="100" w:beforeAutospacing="1" w:after="100" w:afterAutospacing="1" w:line="270" w:lineRule="atLeast"/>
        <w:contextualSpacing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</w:rPr>
      </w:pPr>
      <w:bookmarkStart w:id="6" w:name="Par140"/>
      <w:bookmarkEnd w:id="6"/>
      <w:r>
        <w:rPr>
          <w:rFonts w:ascii="PTSansRegular" w:eastAsia="Times New Roman" w:hAnsi="PTSansRegular" w:cs="Times New Roman"/>
          <w:b/>
          <w:bCs/>
          <w:sz w:val="24"/>
          <w:szCs w:val="24"/>
        </w:rPr>
        <w:t>6. Выдача аттестатов и приложений к ним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bookmarkStart w:id="7" w:name="Par142"/>
      <w:bookmarkEnd w:id="7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6.1. Аттестат об основном общем образовании и приложение к нему выдаются лицам, завершившим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bookmarkStart w:id="8" w:name="Par146"/>
      <w:bookmarkEnd w:id="8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6.2. Аттестаты и приложения к ним выдаются выпускникам 9 и 11 классов Образовательного учреждения на основании решения Педагогического совета Образовательного учреждения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.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Аттестаты и приложения к ним выдаются не позднее десяти дней после даты издания приказа по Образовательному учреждению об отчислении выпускников.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6.3. Дубликат аттестата и дубликат приложения к аттестату выдаются: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лицу, изменившему свою фамилию (имя, отчество).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6.5. 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Аттестат (дубликат аттестата) выдается выпускнику Образовательного учреждения лично или другому лицу при предъявлении им 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</w:t>
      </w:r>
      <w:r>
        <w:rPr>
          <w:rFonts w:ascii="PTSerifRegular" w:eastAsia="Times New Roman" w:hAnsi="PTSerifRegular" w:cs="Times New Roman"/>
          <w:color w:val="000000"/>
          <w:sz w:val="24"/>
          <w:szCs w:val="24"/>
        </w:rPr>
        <w:lastRenderedPageBreak/>
        <w:t>почтовой связи общего пользования заказным почтовым отправлением с уведомлением о вручении.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Образовательное учреждение, выдавшего аттестат: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Образовательным учреждением в месячный срок со дня подачи письменного заявления.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6.7. О выдаче дубликата аттестата или дубликата приложения к аттестату Образовательным учреждением  издается приказ. Копия приказа, заявление выпускника и все основания для выдачи дубликата хранятся в личном деле выпускника.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6.8. В случае изменения наименования Образовательного учреждения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Образовательного учреждения.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 случае реорганизации Образовательного учреждения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В случае ликвидации Образовательного учреждения дубликат аттестата и (или) дубликат приложения к аттестату выдается организацией, осуществляющей образовательную деятельность, определяемой  Комитетом по образованию Санкт-Петербурга и Администрацией Приморского района Санкт-Петербурга, в соответствии с настоящим Положением.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6.9. Дубликаты аттестата и приложения к нему оформляются на бланках аттестата и приложения к нему, применяемых Образовательным учреждением, на момент подачи заявления о выдаче дубликатов.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4"/>
          <w:szCs w:val="24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</w:rPr>
        <w:t>6.10. Документы о соответствующем уровне общего образования, образцы которых самостоятельно установлены  Образовательным учреждением не подлежат обмену на аттестаты, образцы которых устанавливаются Министерством образования и науки Российской Федерации 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bookmarkStart w:id="9" w:name="Par169"/>
      <w:bookmarkStart w:id="10" w:name="Par178"/>
      <w:bookmarkEnd w:id="9"/>
      <w:bookmarkEnd w:id="10"/>
      <w:r>
        <w:rPr>
          <w:rFonts w:ascii="PTSerifRegular" w:eastAsia="Times New Roman" w:hAnsi="PTSerifRegular" w:cs="Times New Roman"/>
          <w:sz w:val="24"/>
          <w:szCs w:val="24"/>
        </w:rPr>
        <w:t xml:space="preserve">6.11. </w:t>
      </w:r>
      <w:bookmarkStart w:id="11" w:name="Par179"/>
      <w:bookmarkEnd w:id="11"/>
      <w:r>
        <w:rPr>
          <w:rFonts w:ascii="PTSerifRegular" w:eastAsia="Times New Roman" w:hAnsi="PTSerifRegular" w:cs="Times New Roman"/>
          <w:sz w:val="24"/>
          <w:szCs w:val="24"/>
        </w:rPr>
        <w:t xml:space="preserve"> Аттестаты выдаются лицам</w:t>
      </w: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 xml:space="preserve">, : </w:t>
      </w:r>
      <w:proofErr w:type="gramEnd"/>
      <w:r>
        <w:rPr>
          <w:rFonts w:ascii="PTSerifRegular" w:eastAsia="Times New Roman" w:hAnsi="PTSerifRegular" w:cs="Times New Roman"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bookmarkStart w:id="12" w:name="Par180"/>
      <w:bookmarkEnd w:id="12"/>
      <w:r>
        <w:rPr>
          <w:rFonts w:ascii="PTSerifRegular" w:eastAsia="Times New Roman" w:hAnsi="PTSerifRegular" w:cs="Times New Roman"/>
          <w:sz w:val="24"/>
          <w:szCs w:val="24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</w:t>
      </w:r>
      <w:r>
        <w:rPr>
          <w:rFonts w:ascii="PTSerifRegular" w:eastAsia="Times New Roman" w:hAnsi="PTSerifRegular" w:cs="Times New Roman"/>
          <w:sz w:val="24"/>
          <w:szCs w:val="24"/>
        </w:rPr>
        <w:lastRenderedPageBreak/>
        <w:t>на Украине, и признанным принятыми на обучение по соответствующим образовательным программам 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</w: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 xml:space="preserve"> ;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r>
        <w:rPr>
          <w:rFonts w:ascii="PTSerifRegular" w:eastAsia="Times New Roman" w:hAnsi="PTSerifRegular" w:cs="Times New Roman"/>
          <w:color w:val="FF0000"/>
          <w:sz w:val="24"/>
          <w:szCs w:val="24"/>
        </w:rPr>
        <w:t> </w:t>
      </w:r>
      <w:bookmarkStart w:id="13" w:name="Par184"/>
      <w:bookmarkEnd w:id="13"/>
      <w:r>
        <w:rPr>
          <w:rFonts w:ascii="PTSerifRegular" w:eastAsia="Times New Roman" w:hAnsi="PTSerifRegular" w:cs="Times New Roman"/>
          <w:sz w:val="24"/>
          <w:szCs w:val="24"/>
        </w:rPr>
        <w:t xml:space="preserve">в) лицам, не завершившим </w:t>
      </w: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>обучение по</w:t>
      </w:r>
      <w:proofErr w:type="gramEnd"/>
      <w:r>
        <w:rPr>
          <w:rFonts w:ascii="PTSerifRegular" w:eastAsia="Times New Roman" w:hAnsi="PTSerifRegular" w:cs="Times New Roman"/>
          <w:sz w:val="24"/>
          <w:szCs w:val="24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r>
        <w:rPr>
          <w:rFonts w:ascii="PTSerifRegular" w:eastAsia="Times New Roman" w:hAnsi="PTSerifRegular" w:cs="Times New Roman"/>
          <w:sz w:val="24"/>
          <w:szCs w:val="24"/>
        </w:rPr>
        <w:t>6.12. Лицам, указанным в подпункте "а" пункта 31 , выдаются аттестаты: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bookmarkStart w:id="14" w:name="Par194"/>
      <w:bookmarkEnd w:id="14"/>
      <w:r>
        <w:rPr>
          <w:rFonts w:ascii="PTSerifRegular" w:eastAsia="Times New Roman" w:hAnsi="PTSerifRegular" w:cs="Times New Roman"/>
          <w:sz w:val="24"/>
          <w:szCs w:val="24"/>
        </w:rPr>
        <w:t xml:space="preserve">6.13. Сведения об изученных учебных курсах, предметах, дисциплинах в части </w:t>
      </w: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>обучения по</w:t>
      </w:r>
      <w:proofErr w:type="gramEnd"/>
      <w:r>
        <w:rPr>
          <w:rFonts w:ascii="PTSerifRegular" w:eastAsia="Times New Roman" w:hAnsi="PTSerifRegular" w:cs="Times New Roman"/>
          <w:sz w:val="24"/>
          <w:szCs w:val="24"/>
        </w:rPr>
        <w:t xml:space="preserve"> образовательным программам, установленным на Украине, указываются в бланках приложений к аттестатам, выдаваемых лицам 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FF0000"/>
          <w:sz w:val="24"/>
          <w:szCs w:val="24"/>
        </w:rPr>
      </w:pPr>
      <w:r>
        <w:rPr>
          <w:rFonts w:ascii="PTSerifRegular" w:eastAsia="Times New Roman" w:hAnsi="PTSerifRegular" w:cs="Times New Roman"/>
          <w:sz w:val="24"/>
          <w:szCs w:val="24"/>
        </w:rPr>
        <w:t>6.14.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</w:t>
      </w:r>
      <w:r>
        <w:rPr>
          <w:rFonts w:ascii="PTSerifRegular" w:eastAsia="Times New Roman" w:hAnsi="PTSerifRegular" w:cs="Times New Roman"/>
          <w:color w:val="FF0000"/>
          <w:sz w:val="24"/>
          <w:szCs w:val="24"/>
        </w:rPr>
        <w:t>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4"/>
          <w:szCs w:val="24"/>
        </w:rPr>
      </w:pPr>
      <w:r>
        <w:rPr>
          <w:rFonts w:ascii="PTSerifRegular" w:eastAsia="Times New Roman" w:hAnsi="PTSerifRegular" w:cs="Times New Roman"/>
          <w:sz w:val="24"/>
          <w:szCs w:val="24"/>
        </w:rPr>
        <w:t xml:space="preserve">6.15. В случае отсутствия в документе об обучении или </w:t>
      </w:r>
      <w:proofErr w:type="gramStart"/>
      <w:r>
        <w:rPr>
          <w:rFonts w:ascii="PTSerifRegular" w:eastAsia="Times New Roman" w:hAnsi="PTSerifRegular" w:cs="Times New Roman"/>
          <w:sz w:val="24"/>
          <w:szCs w:val="24"/>
        </w:rPr>
        <w:t>документе</w:t>
      </w:r>
      <w:proofErr w:type="gramEnd"/>
      <w:r>
        <w:rPr>
          <w:rFonts w:ascii="PTSerifRegular" w:eastAsia="Times New Roman" w:hAnsi="PTSerifRegular" w:cs="Times New Roman"/>
          <w:sz w:val="24"/>
          <w:szCs w:val="24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FD3F2E" w:rsidRDefault="00FD3F2E" w:rsidP="00FD3F2E">
      <w:pPr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sz w:val="23"/>
          <w:szCs w:val="23"/>
        </w:rPr>
      </w:pPr>
      <w:bookmarkStart w:id="15" w:name="Par197"/>
      <w:bookmarkEnd w:id="15"/>
      <w:r>
        <w:rPr>
          <w:rFonts w:ascii="PTSerifRegular" w:eastAsia="Times New Roman" w:hAnsi="PTSerifRegular" w:cs="Times New Roman"/>
          <w:sz w:val="24"/>
          <w:szCs w:val="24"/>
        </w:rPr>
        <w:t>6.16. 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FD3F2E" w:rsidRDefault="00FD3F2E" w:rsidP="00FD3F2E">
      <w:pPr>
        <w:jc w:val="both"/>
        <w:rPr>
          <w:color w:val="FF0000"/>
        </w:rPr>
      </w:pPr>
    </w:p>
    <w:p w:rsidR="00241B24" w:rsidRPr="00FD3F2E" w:rsidRDefault="00241B24">
      <w:pPr>
        <w:rPr>
          <w:rFonts w:ascii="Times New Roman" w:hAnsi="Times New Roman" w:cs="Times New Roman"/>
          <w:sz w:val="24"/>
          <w:szCs w:val="24"/>
        </w:rPr>
      </w:pPr>
    </w:p>
    <w:sectPr w:rsidR="00241B24" w:rsidRPr="00FD3F2E" w:rsidSect="002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E98"/>
    <w:multiLevelType w:val="hybridMultilevel"/>
    <w:tmpl w:val="7E6E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B1876"/>
    <w:multiLevelType w:val="hybridMultilevel"/>
    <w:tmpl w:val="532AD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248D5"/>
    <w:multiLevelType w:val="hybridMultilevel"/>
    <w:tmpl w:val="D3E4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2E"/>
    <w:rsid w:val="001124B5"/>
    <w:rsid w:val="00241B24"/>
    <w:rsid w:val="008021D3"/>
    <w:rsid w:val="00BE4E1E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2E"/>
    <w:pPr>
      <w:ind w:left="720"/>
      <w:contextualSpacing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1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3335</Words>
  <Characters>19013</Characters>
  <Application>Microsoft Office Word</Application>
  <DocSecurity>0</DocSecurity>
  <Lines>158</Lines>
  <Paragraphs>44</Paragraphs>
  <ScaleCrop>false</ScaleCrop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User12</cp:lastModifiedBy>
  <cp:revision>5</cp:revision>
  <cp:lastPrinted>2016-01-26T10:06:00Z</cp:lastPrinted>
  <dcterms:created xsi:type="dcterms:W3CDTF">2016-01-25T19:17:00Z</dcterms:created>
  <dcterms:modified xsi:type="dcterms:W3CDTF">2016-01-26T11:39:00Z</dcterms:modified>
</cp:coreProperties>
</file>